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4" w:rsidRPr="00F16CE4" w:rsidRDefault="00F16CE4" w:rsidP="00F16CE4">
      <w:pPr>
        <w:spacing w:after="180" w:line="30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E5539"/>
          <w:kern w:val="36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3E5539"/>
          <w:kern w:val="36"/>
          <w:sz w:val="24"/>
          <w:szCs w:val="24"/>
          <w:lang w:eastAsia="ru-RU"/>
        </w:rPr>
        <w:t xml:space="preserve">XI Фестиваль социальных </w:t>
      </w:r>
      <w:proofErr w:type="spellStart"/>
      <w:r w:rsidRPr="00F16CE4">
        <w:rPr>
          <w:rFonts w:ascii="Tahoma" w:eastAsia="Times New Roman" w:hAnsi="Tahoma" w:cs="Tahoma"/>
          <w:b/>
          <w:bCs/>
          <w:color w:val="3E5539"/>
          <w:kern w:val="36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b/>
          <w:bCs/>
          <w:color w:val="3E5539"/>
          <w:kern w:val="36"/>
          <w:sz w:val="24"/>
          <w:szCs w:val="24"/>
          <w:lang w:eastAsia="ru-RU"/>
        </w:rPr>
        <w:t> «Мир равных возможностей» открывает прием заявок</w:t>
      </w:r>
    </w:p>
    <w:p w:rsidR="00F16CE4" w:rsidRPr="00F16CE4" w:rsidRDefault="00F16CE4" w:rsidP="00F16CE4">
      <w:pPr>
        <w:spacing w:before="36" w:after="36" w:line="30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 xml:space="preserve">Организационный комитет XI фестиваля социальных </w:t>
      </w:r>
      <w:proofErr w:type="spellStart"/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 xml:space="preserve"> «Мир равных возможностей» объявляет о начале приема заявок. </w:t>
      </w:r>
    </w:p>
    <w:p w:rsidR="00F16CE4" w:rsidRPr="00F16CE4" w:rsidRDefault="00F16CE4" w:rsidP="00F16CE4">
      <w:pPr>
        <w:spacing w:before="120" w:after="0" w:line="360" w:lineRule="atLeast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Фестиваль социальных 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 «Мир равных возможностей» проводится ежегодно с 2010 года и направлен на поощрение наиболее весомых в социальном, художественном и технологическом </w:t>
      </w:r>
      <w:proofErr w:type="gram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плане</w:t>
      </w:r>
      <w:proofErr w:type="gram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 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 по различным вопросам инвалидности русскоязычного сегмента Интернета (Рунета).</w:t>
      </w: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Цели фестиваля - раскрытие и практическое применение возможностей и ресурсов Интернета для преодоления информационных и коммуникационных барьеров, создание комфортной информационной среды для раскрытия творческих потенциалов участников фестиваля.</w:t>
      </w: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Организаторы фестиваля - Всероссийское общество инвалидов и Фонд поддержки инвалидов «Единая страна».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За годы проведения фестиваля организаторами получено более 3000 заявок из различных регионов </w:t>
      </w:r>
      <w:proofErr w:type="gram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Российской</w:t>
      </w:r>
      <w:proofErr w:type="gram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 Федерации, стран ближнего и дальнего зарубежья.</w:t>
      </w: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Отбор победителей будет проходить путем голосования членов Экспертного совета, среди которых Председатель Всероссийского общества инвалидов, председатель оргкомитета Фестиваля, депутат Государственной Думы Михаил Терентьев; заслуженный тренер России Ирина Громова, а также представители общественных организаций, средств массовой информации, сферы культуры и эксперты развития Интернета.</w:t>
      </w: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u w:val="single"/>
          <w:lang w:eastAsia="ru-RU"/>
        </w:rPr>
        <w:t>Прием заявок осуществляется в следующих номинациях: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«Вместе мы сможем больше»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сайты Всероссийского общества инвалидов и общественных организаций инвалидов;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«Дорога в жизнь»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сайты о профориентации, профессиональном обучении, повышении квалификации, трудоустройстве людей с инвалидностью;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«Спорт равных возможностей»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сайты, посвященные спорту инвалидов и сайты спортивных клубов;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«Говорить и показывать»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видео – каналы, </w:t>
      </w:r>
      <w:proofErr w:type="spellStart"/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видео-блоги</w:t>
      </w:r>
      <w:proofErr w:type="spellEnd"/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«Открытие года»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сайты, впервые принимающие участие в фестивале;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«Дети как дети»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сайты, посвященные образованию, социальной и медицинской реабилитации детей с инвалидностью;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«Радуга жизни»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страницы в социальных сетях, каналы в </w:t>
      </w:r>
      <w:proofErr w:type="spellStart"/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мессенджерах</w:t>
      </w:r>
      <w:proofErr w:type="spellEnd"/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F16CE4" w:rsidRPr="00F16CE4" w:rsidRDefault="00F16CE4" w:rsidP="00F16CE4">
      <w:pPr>
        <w:numPr>
          <w:ilvl w:val="0"/>
          <w:numId w:val="1"/>
        </w:numPr>
        <w:spacing w:after="0" w:line="180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b/>
          <w:bCs/>
          <w:color w:val="20241F"/>
          <w:sz w:val="24"/>
          <w:szCs w:val="24"/>
          <w:lang w:eastAsia="ru-RU"/>
        </w:rPr>
        <w:t>«Творческая мастерская»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</w:t>
      </w:r>
      <w:proofErr w:type="gramEnd"/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айты, рассказывающие о творческих успехах людей с инвалидностью.</w:t>
      </w: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proofErr w:type="gram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lastRenderedPageBreak/>
        <w:t xml:space="preserve">Экспертное жюри будет оценивать социальную и общественную значимость ресурсов, творческий и оригинальный подход к подаче материала, влияние 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 xml:space="preserve"> на целевую аудиторию, дизайн, «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юзабилити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» и доступность сайтов (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), содержание и интерактивность сайтов (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), частоту обновления контента сайта (</w:t>
      </w:r>
      <w:proofErr w:type="spellStart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интернет-ресурсов</w:t>
      </w:r>
      <w:proofErr w:type="spellEnd"/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), посещаемость сайтов, а для страниц/групп в социальных сетях - количество активных участников и количество подписчиков.</w:t>
      </w:r>
      <w:proofErr w:type="gramEnd"/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u w:val="single"/>
          <w:lang w:eastAsia="ru-RU"/>
        </w:rPr>
        <w:t>Этапы проведения Фестиваля:</w:t>
      </w:r>
    </w:p>
    <w:p w:rsidR="00F16CE4" w:rsidRPr="00F16CE4" w:rsidRDefault="00F16CE4" w:rsidP="00F16CE4">
      <w:pPr>
        <w:numPr>
          <w:ilvl w:val="0"/>
          <w:numId w:val="2"/>
        </w:numPr>
        <w:spacing w:after="240" w:line="144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Прием заявок: 20 января – 03 апреля 2020 г.;</w:t>
      </w:r>
      <w:r w:rsidRPr="00F16CE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16CE4" w:rsidRPr="00F16CE4" w:rsidRDefault="00F16CE4" w:rsidP="00F16CE4">
      <w:pPr>
        <w:numPr>
          <w:ilvl w:val="0"/>
          <w:numId w:val="2"/>
        </w:numPr>
        <w:spacing w:after="240" w:line="144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списка номинантов: 06 апреля – 20 апреля 2020 г.;</w:t>
      </w:r>
    </w:p>
    <w:p w:rsidR="00F16CE4" w:rsidRPr="00F16CE4" w:rsidRDefault="00F16CE4" w:rsidP="00F16CE4">
      <w:pPr>
        <w:numPr>
          <w:ilvl w:val="0"/>
          <w:numId w:val="2"/>
        </w:numPr>
        <w:spacing w:after="240" w:line="144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Определение победителей и лауреатов Фестиваля: 22 апреля – 13 мая 2020 г.;</w:t>
      </w:r>
    </w:p>
    <w:p w:rsidR="00F16CE4" w:rsidRPr="00F16CE4" w:rsidRDefault="00F16CE4" w:rsidP="00F16CE4">
      <w:pPr>
        <w:numPr>
          <w:ilvl w:val="0"/>
          <w:numId w:val="2"/>
        </w:numPr>
        <w:spacing w:after="0" w:line="144" w:lineRule="atLeast"/>
        <w:ind w:left="336" w:right="33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Награждение победителей и лауреатов Фестиваля: первая декада июня 2020 г.</w:t>
      </w:r>
    </w:p>
    <w:p w:rsidR="00F16CE4" w:rsidRPr="00F16CE4" w:rsidRDefault="00F16CE4" w:rsidP="00F16CE4">
      <w:pPr>
        <w:spacing w:before="120" w:after="0"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К участию в Фестивале приглашаются физические или юридические лица – владельцы интернет - ресурсов, направленных на решение различных вопросов в сфере интеграции инвалидов в общество, работы которых имеют основную версию на русском языке. Место жительства, юридический адрес и гражданство заявителей, а также доменная зона, в которой зарегистрирован сайт (интернет-ресурс), значения не имеют.</w:t>
      </w:r>
    </w:p>
    <w:p w:rsidR="00F16CE4" w:rsidRPr="00F16CE4" w:rsidRDefault="00F16CE4" w:rsidP="00F16CE4">
      <w:pPr>
        <w:spacing w:line="360" w:lineRule="atLeast"/>
        <w:jc w:val="both"/>
        <w:textAlignment w:val="baseline"/>
        <w:rPr>
          <w:rFonts w:ascii="Tahoma" w:eastAsia="Times New Roman" w:hAnsi="Tahoma" w:cs="Tahoma"/>
          <w:color w:val="20241F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20241F"/>
          <w:sz w:val="24"/>
          <w:szCs w:val="24"/>
          <w:lang w:eastAsia="ru-RU"/>
        </w:rPr>
        <w:t>С подробными правилами и условиями подачи заявок можно ознакомиться в Положении мероприятия на официальном сайте фестиваля: </w:t>
      </w:r>
      <w:hyperlink r:id="rId5" w:history="1">
        <w:r w:rsidRPr="00F16CE4">
          <w:rPr>
            <w:rFonts w:ascii="Tahoma" w:eastAsia="Times New Roman" w:hAnsi="Tahoma" w:cs="Tahoma"/>
            <w:b/>
            <w:bCs/>
            <w:color w:val="1DA321"/>
            <w:sz w:val="24"/>
            <w:szCs w:val="24"/>
            <w:u w:val="single"/>
            <w:lang w:eastAsia="ru-RU"/>
          </w:rPr>
          <w:t>http://mirrv.ru</w:t>
        </w:r>
      </w:hyperlink>
    </w:p>
    <w:p w:rsidR="00F16CE4" w:rsidRPr="00F16CE4" w:rsidRDefault="00F16CE4" w:rsidP="00F16CE4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6CE4">
        <w:rPr>
          <w:rFonts w:ascii="Tahoma" w:eastAsia="Times New Roman" w:hAnsi="Tahoma" w:cs="Tahoma"/>
          <w:color w:val="698160"/>
          <w:sz w:val="24"/>
          <w:szCs w:val="24"/>
          <w:lang w:eastAsia="ru-RU"/>
        </w:rPr>
        <w:t>21 января 2020</w:t>
      </w:r>
      <w:r w:rsidRPr="00F16C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9E0CC9" w:rsidRDefault="009E0CC9"/>
    <w:sectPr w:rsidR="009E0CC9" w:rsidSect="00C104B6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B1"/>
    <w:multiLevelType w:val="multilevel"/>
    <w:tmpl w:val="110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25134"/>
    <w:multiLevelType w:val="multilevel"/>
    <w:tmpl w:val="D88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6CE4"/>
    <w:rsid w:val="0050476E"/>
    <w:rsid w:val="005B6449"/>
    <w:rsid w:val="00902697"/>
    <w:rsid w:val="009E0CC9"/>
    <w:rsid w:val="00C104B6"/>
    <w:rsid w:val="00D4132F"/>
    <w:rsid w:val="00D874F2"/>
    <w:rsid w:val="00F1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9"/>
  </w:style>
  <w:style w:type="paragraph" w:styleId="1">
    <w:name w:val="heading 1"/>
    <w:basedOn w:val="a"/>
    <w:link w:val="10"/>
    <w:uiPriority w:val="9"/>
    <w:qFormat/>
    <w:rsid w:val="00F16CE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CE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CE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CE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C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CE4"/>
    <w:rPr>
      <w:b/>
      <w:bCs/>
    </w:rPr>
  </w:style>
  <w:style w:type="character" w:styleId="a5">
    <w:name w:val="Hyperlink"/>
    <w:basedOn w:val="a0"/>
    <w:uiPriority w:val="99"/>
    <w:semiHidden/>
    <w:unhideWhenUsed/>
    <w:rsid w:val="00F16CE4"/>
    <w:rPr>
      <w:color w:val="0000FF"/>
      <w:u w:val="single"/>
    </w:rPr>
  </w:style>
  <w:style w:type="character" w:customStyle="1" w:styleId="date">
    <w:name w:val="date"/>
    <w:basedOn w:val="a0"/>
    <w:rsid w:val="00F16CE4"/>
  </w:style>
  <w:style w:type="paragraph" w:styleId="a6">
    <w:name w:val="Balloon Text"/>
    <w:basedOn w:val="a"/>
    <w:link w:val="a7"/>
    <w:uiPriority w:val="99"/>
    <w:semiHidden/>
    <w:unhideWhenUsed/>
    <w:rsid w:val="00F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2020-03-26T07:16:00Z</dcterms:created>
  <dcterms:modified xsi:type="dcterms:W3CDTF">2020-03-26T07:18:00Z</dcterms:modified>
</cp:coreProperties>
</file>